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D21AF1" w14:textId="77777777" w:rsidR="00C2466E" w:rsidRDefault="00C2466E" w:rsidP="00C2466E">
      <w:pPr>
        <w:spacing w:line="480" w:lineRule="auto"/>
        <w:ind w:firstLine="720"/>
        <w:rPr>
          <w:rFonts w:ascii="Times New Roman" w:hAnsi="Times New Roman" w:cs="Times New Roman"/>
          <w:sz w:val="24"/>
          <w:szCs w:val="24"/>
        </w:rPr>
      </w:pPr>
      <w:bookmarkStart w:id="0" w:name="_GoBack"/>
      <w:bookmarkEnd w:id="0"/>
    </w:p>
    <w:p w14:paraId="19DFF39B" w14:textId="77777777" w:rsidR="004B6C1C" w:rsidRPr="004B6C1C" w:rsidRDefault="004B6C1C" w:rsidP="004B6C1C">
      <w:pPr>
        <w:spacing w:line="480" w:lineRule="auto"/>
        <w:ind w:firstLine="720"/>
        <w:jc w:val="center"/>
        <w:rPr>
          <w:rFonts w:ascii="Times New Roman" w:hAnsi="Times New Roman" w:cs="Times New Roman"/>
          <w:sz w:val="24"/>
          <w:szCs w:val="24"/>
        </w:rPr>
      </w:pPr>
      <w:r w:rsidRPr="004B6C1C">
        <w:rPr>
          <w:rFonts w:ascii="Times New Roman" w:hAnsi="Times New Roman" w:cs="Times New Roman"/>
          <w:sz w:val="24"/>
          <w:szCs w:val="24"/>
        </w:rPr>
        <w:t>Student’s name.</w:t>
      </w:r>
    </w:p>
    <w:p w14:paraId="3F9151A2" w14:textId="77777777" w:rsidR="004B6C1C" w:rsidRPr="004B6C1C" w:rsidRDefault="004B6C1C" w:rsidP="004B6C1C">
      <w:pPr>
        <w:spacing w:line="480" w:lineRule="auto"/>
        <w:ind w:firstLine="720"/>
        <w:jc w:val="center"/>
        <w:rPr>
          <w:rFonts w:ascii="Times New Roman" w:hAnsi="Times New Roman" w:cs="Times New Roman"/>
          <w:sz w:val="24"/>
          <w:szCs w:val="24"/>
        </w:rPr>
      </w:pPr>
      <w:r w:rsidRPr="004B6C1C">
        <w:rPr>
          <w:rFonts w:ascii="Times New Roman" w:hAnsi="Times New Roman" w:cs="Times New Roman"/>
          <w:sz w:val="24"/>
          <w:szCs w:val="24"/>
        </w:rPr>
        <w:t>Institutional affiliation.</w:t>
      </w:r>
    </w:p>
    <w:p w14:paraId="44F582E7" w14:textId="77777777" w:rsidR="004B6C1C" w:rsidRPr="004B6C1C" w:rsidRDefault="004B6C1C" w:rsidP="004B6C1C">
      <w:pPr>
        <w:spacing w:line="480" w:lineRule="auto"/>
        <w:ind w:firstLine="720"/>
        <w:jc w:val="center"/>
        <w:rPr>
          <w:rFonts w:ascii="Times New Roman" w:hAnsi="Times New Roman" w:cs="Times New Roman"/>
          <w:sz w:val="24"/>
          <w:szCs w:val="24"/>
        </w:rPr>
      </w:pPr>
      <w:r w:rsidRPr="004B6C1C">
        <w:rPr>
          <w:rFonts w:ascii="Times New Roman" w:hAnsi="Times New Roman" w:cs="Times New Roman"/>
          <w:sz w:val="24"/>
          <w:szCs w:val="24"/>
        </w:rPr>
        <w:t>Course name.</w:t>
      </w:r>
    </w:p>
    <w:p w14:paraId="19ABA399" w14:textId="77777777" w:rsidR="004B6C1C" w:rsidRPr="004B6C1C" w:rsidRDefault="004B6C1C" w:rsidP="004B6C1C">
      <w:pPr>
        <w:spacing w:line="480" w:lineRule="auto"/>
        <w:ind w:firstLine="720"/>
        <w:jc w:val="center"/>
        <w:rPr>
          <w:rFonts w:ascii="Times New Roman" w:hAnsi="Times New Roman" w:cs="Times New Roman"/>
          <w:sz w:val="24"/>
          <w:szCs w:val="24"/>
        </w:rPr>
      </w:pPr>
      <w:r w:rsidRPr="004B6C1C">
        <w:rPr>
          <w:rFonts w:ascii="Times New Roman" w:hAnsi="Times New Roman" w:cs="Times New Roman"/>
          <w:sz w:val="24"/>
          <w:szCs w:val="24"/>
        </w:rPr>
        <w:t>Course number.</w:t>
      </w:r>
    </w:p>
    <w:p w14:paraId="1647AC89" w14:textId="68AFE997" w:rsidR="00C2466E" w:rsidRDefault="004B6C1C" w:rsidP="004B6C1C">
      <w:pPr>
        <w:spacing w:line="480" w:lineRule="auto"/>
        <w:ind w:firstLine="720"/>
        <w:jc w:val="center"/>
        <w:rPr>
          <w:rFonts w:ascii="Times New Roman" w:hAnsi="Times New Roman" w:cs="Times New Roman"/>
          <w:sz w:val="24"/>
          <w:szCs w:val="24"/>
        </w:rPr>
      </w:pPr>
      <w:r w:rsidRPr="004B6C1C">
        <w:rPr>
          <w:rFonts w:ascii="Times New Roman" w:hAnsi="Times New Roman" w:cs="Times New Roman"/>
          <w:sz w:val="24"/>
          <w:szCs w:val="24"/>
        </w:rPr>
        <w:t>Date of submission</w:t>
      </w:r>
    </w:p>
    <w:p w14:paraId="24B914B2" w14:textId="77777777" w:rsidR="00C2466E" w:rsidRDefault="00C2466E" w:rsidP="00C2466E">
      <w:pPr>
        <w:spacing w:line="480" w:lineRule="auto"/>
        <w:ind w:firstLine="720"/>
        <w:rPr>
          <w:rFonts w:ascii="Times New Roman" w:hAnsi="Times New Roman" w:cs="Times New Roman"/>
          <w:sz w:val="24"/>
          <w:szCs w:val="24"/>
        </w:rPr>
      </w:pPr>
    </w:p>
    <w:p w14:paraId="35F407E8" w14:textId="77777777" w:rsidR="00C2466E" w:rsidRDefault="00C2466E" w:rsidP="00C2466E">
      <w:pPr>
        <w:spacing w:line="480" w:lineRule="auto"/>
        <w:ind w:firstLine="720"/>
        <w:rPr>
          <w:rFonts w:ascii="Times New Roman" w:hAnsi="Times New Roman" w:cs="Times New Roman"/>
          <w:sz w:val="24"/>
          <w:szCs w:val="24"/>
        </w:rPr>
      </w:pPr>
    </w:p>
    <w:p w14:paraId="496E74C4" w14:textId="77777777" w:rsidR="00C2466E" w:rsidRDefault="00C2466E" w:rsidP="00C2466E">
      <w:pPr>
        <w:spacing w:line="480" w:lineRule="auto"/>
        <w:ind w:firstLine="720"/>
        <w:rPr>
          <w:rFonts w:ascii="Times New Roman" w:hAnsi="Times New Roman" w:cs="Times New Roman"/>
          <w:sz w:val="24"/>
          <w:szCs w:val="24"/>
        </w:rPr>
      </w:pPr>
    </w:p>
    <w:p w14:paraId="7B04DA03" w14:textId="77777777" w:rsidR="00C2466E" w:rsidRDefault="00C2466E" w:rsidP="00C2466E">
      <w:pPr>
        <w:spacing w:line="480" w:lineRule="auto"/>
        <w:ind w:firstLine="720"/>
        <w:rPr>
          <w:rFonts w:ascii="Times New Roman" w:hAnsi="Times New Roman" w:cs="Times New Roman"/>
          <w:sz w:val="24"/>
          <w:szCs w:val="24"/>
        </w:rPr>
      </w:pPr>
    </w:p>
    <w:p w14:paraId="400D3D26" w14:textId="77777777" w:rsidR="00C2466E" w:rsidRDefault="00C2466E" w:rsidP="00C2466E">
      <w:pPr>
        <w:spacing w:line="480" w:lineRule="auto"/>
        <w:ind w:firstLine="720"/>
        <w:rPr>
          <w:rFonts w:ascii="Times New Roman" w:hAnsi="Times New Roman" w:cs="Times New Roman"/>
          <w:sz w:val="24"/>
          <w:szCs w:val="24"/>
        </w:rPr>
      </w:pPr>
    </w:p>
    <w:p w14:paraId="43D55C6B" w14:textId="77777777" w:rsidR="00C2466E" w:rsidRDefault="00C2466E" w:rsidP="00C2466E">
      <w:pPr>
        <w:spacing w:line="480" w:lineRule="auto"/>
        <w:ind w:firstLine="720"/>
        <w:rPr>
          <w:rFonts w:ascii="Times New Roman" w:hAnsi="Times New Roman" w:cs="Times New Roman"/>
          <w:sz w:val="24"/>
          <w:szCs w:val="24"/>
        </w:rPr>
      </w:pPr>
    </w:p>
    <w:p w14:paraId="2778A6C0" w14:textId="77777777" w:rsidR="00C2466E" w:rsidRDefault="00C2466E" w:rsidP="00C2466E">
      <w:pPr>
        <w:spacing w:line="480" w:lineRule="auto"/>
        <w:ind w:firstLine="720"/>
        <w:rPr>
          <w:rFonts w:ascii="Times New Roman" w:hAnsi="Times New Roman" w:cs="Times New Roman"/>
          <w:sz w:val="24"/>
          <w:szCs w:val="24"/>
        </w:rPr>
      </w:pPr>
    </w:p>
    <w:p w14:paraId="0F8C5DE5" w14:textId="77777777" w:rsidR="00C2466E" w:rsidRDefault="00C2466E" w:rsidP="00C2466E">
      <w:pPr>
        <w:spacing w:line="480" w:lineRule="auto"/>
        <w:ind w:firstLine="720"/>
        <w:rPr>
          <w:rFonts w:ascii="Times New Roman" w:hAnsi="Times New Roman" w:cs="Times New Roman"/>
          <w:sz w:val="24"/>
          <w:szCs w:val="24"/>
        </w:rPr>
      </w:pPr>
    </w:p>
    <w:p w14:paraId="30155AC2" w14:textId="77777777" w:rsidR="00C2466E" w:rsidRDefault="00C2466E" w:rsidP="00C2466E">
      <w:pPr>
        <w:spacing w:line="480" w:lineRule="auto"/>
        <w:ind w:firstLine="720"/>
        <w:rPr>
          <w:rFonts w:ascii="Times New Roman" w:hAnsi="Times New Roman" w:cs="Times New Roman"/>
          <w:sz w:val="24"/>
          <w:szCs w:val="24"/>
        </w:rPr>
      </w:pPr>
    </w:p>
    <w:p w14:paraId="5AA8B115" w14:textId="77777777" w:rsidR="00C2466E" w:rsidRDefault="00C2466E" w:rsidP="00C2466E">
      <w:pPr>
        <w:spacing w:line="480" w:lineRule="auto"/>
        <w:ind w:firstLine="720"/>
        <w:rPr>
          <w:rFonts w:ascii="Times New Roman" w:hAnsi="Times New Roman" w:cs="Times New Roman"/>
          <w:sz w:val="24"/>
          <w:szCs w:val="24"/>
        </w:rPr>
      </w:pPr>
    </w:p>
    <w:p w14:paraId="4450248E" w14:textId="77777777" w:rsidR="00C2466E" w:rsidRDefault="00C2466E" w:rsidP="004B6C1C">
      <w:pPr>
        <w:spacing w:line="480" w:lineRule="auto"/>
        <w:rPr>
          <w:rFonts w:ascii="Times New Roman" w:hAnsi="Times New Roman" w:cs="Times New Roman"/>
          <w:sz w:val="24"/>
          <w:szCs w:val="24"/>
        </w:rPr>
      </w:pPr>
    </w:p>
    <w:p w14:paraId="4F3434D2" w14:textId="5206CEF5" w:rsidR="00273E6F" w:rsidRPr="00C2466E" w:rsidRDefault="00C21A8F" w:rsidP="00C2466E">
      <w:pPr>
        <w:spacing w:line="480" w:lineRule="auto"/>
        <w:ind w:firstLine="720"/>
        <w:rPr>
          <w:rFonts w:ascii="Times New Roman" w:hAnsi="Times New Roman" w:cs="Times New Roman"/>
          <w:sz w:val="24"/>
          <w:szCs w:val="24"/>
        </w:rPr>
      </w:pPr>
      <w:r w:rsidRPr="00C2466E">
        <w:rPr>
          <w:rFonts w:ascii="Times New Roman" w:hAnsi="Times New Roman" w:cs="Times New Roman"/>
          <w:sz w:val="24"/>
          <w:szCs w:val="24"/>
        </w:rPr>
        <w:lastRenderedPageBreak/>
        <w:t xml:space="preserve">The hospital enjoys some strengths that it has been able to develop within the time it has been in operation. The company has a huge pool of highly motivated and skilled employees whose attitudes are in line with the hospital's goals and objectives. Through recruitment metrics developed by all departments and other stakeholders, it has provided them with an opportunity to identify and bring on board not only the most qualified but also the candidates who are talented and endowed with more abilities. The </w:t>
      </w:r>
      <w:r w:rsidR="00060EF5" w:rsidRPr="00C2466E">
        <w:rPr>
          <w:rFonts w:ascii="Times New Roman" w:hAnsi="Times New Roman" w:cs="Times New Roman"/>
          <w:sz w:val="24"/>
          <w:szCs w:val="24"/>
        </w:rPr>
        <w:t>employees’</w:t>
      </w:r>
      <w:r w:rsidRPr="00C2466E">
        <w:rPr>
          <w:rFonts w:ascii="Times New Roman" w:hAnsi="Times New Roman" w:cs="Times New Roman"/>
          <w:sz w:val="24"/>
          <w:szCs w:val="24"/>
        </w:rPr>
        <w:t xml:space="preserve"> attitude to deliver and contribute to achieving the hospital's targets and objectives has enabled the hospital to offer quality and reliable services </w:t>
      </w:r>
      <w:r w:rsidR="004B6C1C">
        <w:rPr>
          <w:rFonts w:ascii="Times New Roman" w:hAnsi="Times New Roman" w:cs="Times New Roman"/>
          <w:sz w:val="24"/>
          <w:szCs w:val="24"/>
        </w:rPr>
        <w:t>(</w:t>
      </w:r>
      <w:r w:rsidR="004B6C1C" w:rsidRPr="004B6C1C">
        <w:rPr>
          <w:rFonts w:ascii="Times New Roman" w:hAnsi="Times New Roman" w:cs="Times New Roman"/>
          <w:sz w:val="24"/>
          <w:szCs w:val="24"/>
        </w:rPr>
        <w:t>David, F. R.</w:t>
      </w:r>
      <w:r w:rsidR="004B6C1C">
        <w:rPr>
          <w:rFonts w:ascii="Times New Roman" w:hAnsi="Times New Roman" w:cs="Times New Roman"/>
          <w:sz w:val="24"/>
          <w:szCs w:val="24"/>
        </w:rPr>
        <w:t xml:space="preserve"> et al 2019). </w:t>
      </w:r>
      <w:r w:rsidRPr="00C2466E">
        <w:rPr>
          <w:rFonts w:ascii="Times New Roman" w:hAnsi="Times New Roman" w:cs="Times New Roman"/>
          <w:sz w:val="24"/>
          <w:szCs w:val="24"/>
        </w:rPr>
        <w:t>The employees have therefore created a workplace that is convenient for the best delivery of services. This will guarantee quality services from caregivers who are eager and willing to work in challenging assignments</w:t>
      </w:r>
      <w:r w:rsidR="00C256D9">
        <w:rPr>
          <w:rFonts w:ascii="Times New Roman" w:hAnsi="Times New Roman" w:cs="Times New Roman"/>
          <w:sz w:val="24"/>
          <w:szCs w:val="24"/>
        </w:rPr>
        <w:t>.</w:t>
      </w:r>
    </w:p>
    <w:p w14:paraId="5113BDD7" w14:textId="77777777" w:rsidR="00060EF5" w:rsidRPr="00C2466E" w:rsidRDefault="00C21A8F" w:rsidP="00C2466E">
      <w:pPr>
        <w:spacing w:line="480" w:lineRule="auto"/>
        <w:ind w:firstLine="720"/>
        <w:rPr>
          <w:rFonts w:ascii="Times New Roman" w:hAnsi="Times New Roman" w:cs="Times New Roman"/>
          <w:sz w:val="24"/>
          <w:szCs w:val="24"/>
        </w:rPr>
      </w:pPr>
      <w:r w:rsidRPr="00C2466E">
        <w:rPr>
          <w:rFonts w:ascii="Times New Roman" w:hAnsi="Times New Roman" w:cs="Times New Roman"/>
          <w:sz w:val="24"/>
          <w:szCs w:val="24"/>
        </w:rPr>
        <w:t>Owing to the ethical organization culture developed in the hospital, it has been able to take command of a large market in the health sector. Although not a monopoly, the hospital has been able to win the trust and confidence a large number of patients who, upon satisfaction, have become good ambassadors of KP. The large market control may also be attributed to the quality services and excellent customer relations that individuals choose the facility for health services. Therefore, the strategic plan issue will be able to find an already established market eager to get and consume more developed services from the hospital. Therefore, dividing the departments will be well taken in the market, which trusts the services provided by KP.</w:t>
      </w:r>
    </w:p>
    <w:p w14:paraId="60F49A86" w14:textId="5C44D1C8" w:rsidR="002E3899" w:rsidRPr="00C2466E" w:rsidRDefault="00C21A8F" w:rsidP="00C2466E">
      <w:pPr>
        <w:spacing w:line="480" w:lineRule="auto"/>
        <w:ind w:firstLine="720"/>
        <w:rPr>
          <w:rFonts w:ascii="Times New Roman" w:hAnsi="Times New Roman" w:cs="Times New Roman"/>
          <w:sz w:val="24"/>
          <w:szCs w:val="24"/>
        </w:rPr>
      </w:pPr>
      <w:r w:rsidRPr="00C2466E">
        <w:rPr>
          <w:rFonts w:ascii="Times New Roman" w:hAnsi="Times New Roman" w:cs="Times New Roman"/>
          <w:sz w:val="24"/>
          <w:szCs w:val="24"/>
        </w:rPr>
        <w:t xml:space="preserve"> The hospital lacks a well-established communication channel between the management and the employees, and this has resulted in poor relations between the </w:t>
      </w:r>
      <w:r w:rsidR="00AD266A" w:rsidRPr="00C2466E">
        <w:rPr>
          <w:rFonts w:ascii="Times New Roman" w:hAnsi="Times New Roman" w:cs="Times New Roman"/>
          <w:sz w:val="24"/>
          <w:szCs w:val="24"/>
        </w:rPr>
        <w:t xml:space="preserve">management and employees. The hospital has experienced events such as strikes and goes slow, which have resulted in negative publicity and delays provision of services to its patients. There is no conflict resolution mechanism or engagement channel between employees and management, and this has </w:t>
      </w:r>
      <w:r w:rsidR="00AD266A" w:rsidRPr="00C2466E">
        <w:rPr>
          <w:rFonts w:ascii="Times New Roman" w:hAnsi="Times New Roman" w:cs="Times New Roman"/>
          <w:sz w:val="24"/>
          <w:szCs w:val="24"/>
        </w:rPr>
        <w:lastRenderedPageBreak/>
        <w:t>facilitated such events that are impacting the hospital negatively. If there are poor engagement and communication regarding the proposed strategic plan, it might be unsuccessful if it does not get the support of all employees who are part of the process.</w:t>
      </w:r>
    </w:p>
    <w:p w14:paraId="5730DD17" w14:textId="16FF61BB" w:rsidR="00AD266A" w:rsidRPr="00C2466E" w:rsidRDefault="00C21A8F" w:rsidP="00C2466E">
      <w:pPr>
        <w:spacing w:line="480" w:lineRule="auto"/>
        <w:ind w:firstLine="720"/>
        <w:rPr>
          <w:rFonts w:ascii="Times New Roman" w:hAnsi="Times New Roman" w:cs="Times New Roman"/>
          <w:sz w:val="24"/>
          <w:szCs w:val="24"/>
        </w:rPr>
      </w:pPr>
      <w:r w:rsidRPr="00C2466E">
        <w:rPr>
          <w:rFonts w:ascii="Times New Roman" w:hAnsi="Times New Roman" w:cs="Times New Roman"/>
          <w:sz w:val="24"/>
          <w:szCs w:val="24"/>
        </w:rPr>
        <w:t xml:space="preserve">The hospital lacks enough medical equipment and specialists who will be essential in providing both hospice and palliative care. KP is yet to be equipped with essential machines and </w:t>
      </w:r>
      <w:r w:rsidR="00DF0C8E" w:rsidRPr="00C2466E">
        <w:rPr>
          <w:rFonts w:ascii="Times New Roman" w:hAnsi="Times New Roman" w:cs="Times New Roman"/>
          <w:sz w:val="24"/>
          <w:szCs w:val="24"/>
        </w:rPr>
        <w:t>other equipment that assist in performing different medical processes. The department most affected is specialized care, where machines perform physiotherapy, and another psychological analysis is either not working or unavailable completely. Therefore, this may be a hindrance to the provision of specialized care services when the departments are divided. There is a need for complete updates and investment in the medical facilities, which are determinants of the strategic plan's success.</w:t>
      </w:r>
    </w:p>
    <w:p w14:paraId="5E55102F" w14:textId="64E9D6AF" w:rsidR="00DF0C8E" w:rsidRPr="00C2466E" w:rsidRDefault="00C21A8F" w:rsidP="00C2466E">
      <w:pPr>
        <w:spacing w:line="480" w:lineRule="auto"/>
        <w:ind w:firstLine="720"/>
        <w:rPr>
          <w:rFonts w:ascii="Times New Roman" w:hAnsi="Times New Roman" w:cs="Times New Roman"/>
          <w:sz w:val="24"/>
          <w:szCs w:val="24"/>
        </w:rPr>
      </w:pPr>
      <w:r w:rsidRPr="00C2466E">
        <w:rPr>
          <w:rFonts w:ascii="Times New Roman" w:hAnsi="Times New Roman" w:cs="Times New Roman"/>
          <w:sz w:val="24"/>
          <w:szCs w:val="24"/>
        </w:rPr>
        <w:t xml:space="preserve">Increased awareness of consumers on </w:t>
      </w:r>
      <w:r w:rsidR="00A9356F" w:rsidRPr="00C2466E">
        <w:rPr>
          <w:rFonts w:ascii="Times New Roman" w:hAnsi="Times New Roman" w:cs="Times New Roman"/>
          <w:sz w:val="24"/>
          <w:szCs w:val="24"/>
        </w:rPr>
        <w:t>diseases, especially terminal diseases, has enabled the patients or families to develop different outcome goals when seeking treatment from any hospital. There has been an increased campaign for information on patients' rights of the second opinion has led to more knowledgeable consumers in the market. Families of patients with either chronic or terminal disease make choices regarding the type of services to be administered to patients concerning the cost and intended results. This informed market will facilitate the departments' division as patients can choose which service will enable them to achieve their objectives within the required time. If any service does not work, they can either change and improve the services</w:t>
      </w:r>
      <w:r w:rsidR="004B6C1C">
        <w:rPr>
          <w:rFonts w:ascii="Times New Roman" w:hAnsi="Times New Roman" w:cs="Times New Roman"/>
          <w:sz w:val="24"/>
          <w:szCs w:val="24"/>
        </w:rPr>
        <w:t xml:space="preserve"> </w:t>
      </w:r>
      <w:r w:rsidR="004B6C1C" w:rsidRPr="004B6C1C">
        <w:rPr>
          <w:rFonts w:ascii="Times New Roman" w:hAnsi="Times New Roman" w:cs="Times New Roman"/>
          <w:sz w:val="24"/>
          <w:szCs w:val="24"/>
        </w:rPr>
        <w:t>(Abdel-Basset, M et al 2018)</w:t>
      </w:r>
      <w:r w:rsidR="004B6C1C">
        <w:rPr>
          <w:rFonts w:ascii="Times New Roman" w:hAnsi="Times New Roman" w:cs="Times New Roman"/>
          <w:sz w:val="24"/>
          <w:szCs w:val="24"/>
        </w:rPr>
        <w:t>.</w:t>
      </w:r>
    </w:p>
    <w:p w14:paraId="512CBEB4" w14:textId="3FADED66" w:rsidR="00A9356F" w:rsidRPr="00C2466E" w:rsidRDefault="00C21A8F" w:rsidP="00C2466E">
      <w:pPr>
        <w:spacing w:line="480" w:lineRule="auto"/>
        <w:rPr>
          <w:rFonts w:ascii="Times New Roman" w:hAnsi="Times New Roman" w:cs="Times New Roman"/>
          <w:sz w:val="24"/>
          <w:szCs w:val="24"/>
        </w:rPr>
      </w:pPr>
      <w:r w:rsidRPr="00C2466E">
        <w:rPr>
          <w:rFonts w:ascii="Times New Roman" w:hAnsi="Times New Roman" w:cs="Times New Roman"/>
          <w:sz w:val="24"/>
          <w:szCs w:val="24"/>
        </w:rPr>
        <w:t xml:space="preserve">The rise of the spirit of nationalism in the global market is one of the opportunities that the hospital seeks to capitalize in. </w:t>
      </w:r>
      <w:r w:rsidR="00F91234" w:rsidRPr="00C2466E">
        <w:rPr>
          <w:rFonts w:ascii="Times New Roman" w:hAnsi="Times New Roman" w:cs="Times New Roman"/>
          <w:sz w:val="24"/>
          <w:szCs w:val="24"/>
        </w:rPr>
        <w:t xml:space="preserve">With increased discouragement for foreign investments, many </w:t>
      </w:r>
      <w:r w:rsidR="00F91234" w:rsidRPr="00C2466E">
        <w:rPr>
          <w:rFonts w:ascii="Times New Roman" w:hAnsi="Times New Roman" w:cs="Times New Roman"/>
          <w:sz w:val="24"/>
          <w:szCs w:val="24"/>
        </w:rPr>
        <w:lastRenderedPageBreak/>
        <w:t>hospitals from foreign countries have closed down or downsized, creating a gap in the market. Individuals also prefer consuming products and services offered by hospitals from their own country as it is considered a way of promoting the local economy. Such nationalistic policies and behaviors provide a favorable condition for the success of the hospital. The strategic plan will, therefore, find a market that is designed for its success.</w:t>
      </w:r>
    </w:p>
    <w:p w14:paraId="7B4A8F27" w14:textId="132AE4BD" w:rsidR="00F91234" w:rsidRPr="00C2466E" w:rsidRDefault="00C21A8F" w:rsidP="00C2466E">
      <w:pPr>
        <w:spacing w:line="480" w:lineRule="auto"/>
        <w:ind w:firstLine="720"/>
        <w:rPr>
          <w:rFonts w:ascii="Times New Roman" w:hAnsi="Times New Roman" w:cs="Times New Roman"/>
          <w:sz w:val="24"/>
          <w:szCs w:val="24"/>
        </w:rPr>
      </w:pPr>
      <w:r w:rsidRPr="00C2466E">
        <w:rPr>
          <w:rFonts w:ascii="Times New Roman" w:hAnsi="Times New Roman" w:cs="Times New Roman"/>
          <w:sz w:val="24"/>
          <w:szCs w:val="24"/>
        </w:rPr>
        <w:t xml:space="preserve">Technological innovations and advancements </w:t>
      </w:r>
      <w:r w:rsidR="00CD328D" w:rsidRPr="00C2466E">
        <w:rPr>
          <w:rFonts w:ascii="Times New Roman" w:hAnsi="Times New Roman" w:cs="Times New Roman"/>
          <w:sz w:val="24"/>
          <w:szCs w:val="24"/>
        </w:rPr>
        <w:t>have</w:t>
      </w:r>
      <w:r w:rsidRPr="00C2466E">
        <w:rPr>
          <w:rFonts w:ascii="Times New Roman" w:hAnsi="Times New Roman" w:cs="Times New Roman"/>
          <w:sz w:val="24"/>
          <w:szCs w:val="24"/>
        </w:rPr>
        <w:t xml:space="preserve"> contributed to new interventional methods to chronic and terminal illnesses, reducing demand for hospice and palliative care services. Information on modern approaches to health issues has easily been availed on the internet, and therefore any famil</w:t>
      </w:r>
      <w:r w:rsidR="00CD328D" w:rsidRPr="00C2466E">
        <w:rPr>
          <w:rFonts w:ascii="Times New Roman" w:hAnsi="Times New Roman" w:cs="Times New Roman"/>
          <w:sz w:val="24"/>
          <w:szCs w:val="24"/>
        </w:rPr>
        <w:t>y with such a patient will follow guidelines provided to take care of the patient. Online care for such patients has also been made a regular practice today, and therefore any manual approach to the medical issues has faced a hostile market. Hospitals have been forced to relatively reduce the cost to continue attracting individuals in the hospital. This, therefore, threatens the success of the strategic plan</w:t>
      </w:r>
      <w:r w:rsidR="004B6C1C">
        <w:rPr>
          <w:rFonts w:ascii="Times New Roman" w:hAnsi="Times New Roman" w:cs="Times New Roman"/>
          <w:sz w:val="24"/>
          <w:szCs w:val="24"/>
        </w:rPr>
        <w:t xml:space="preserve"> (</w:t>
      </w:r>
      <w:r w:rsidR="004B6C1C" w:rsidRPr="004B6C1C">
        <w:rPr>
          <w:rFonts w:ascii="Times New Roman" w:hAnsi="Times New Roman" w:cs="Times New Roman"/>
          <w:sz w:val="24"/>
          <w:szCs w:val="24"/>
        </w:rPr>
        <w:t>Gürel, E. and Tat, M., 2017</w:t>
      </w:r>
      <w:r w:rsidR="004B6C1C">
        <w:rPr>
          <w:rFonts w:ascii="Times New Roman" w:hAnsi="Times New Roman" w:cs="Times New Roman"/>
          <w:sz w:val="24"/>
          <w:szCs w:val="24"/>
        </w:rPr>
        <w:t>).</w:t>
      </w:r>
    </w:p>
    <w:p w14:paraId="01639003" w14:textId="6E3D6EDE" w:rsidR="00CD328D" w:rsidRPr="00C2466E" w:rsidRDefault="00C21A8F" w:rsidP="00C2466E">
      <w:pPr>
        <w:spacing w:line="480" w:lineRule="auto"/>
        <w:ind w:firstLine="720"/>
        <w:rPr>
          <w:rFonts w:ascii="Times New Roman" w:hAnsi="Times New Roman" w:cs="Times New Roman"/>
          <w:sz w:val="24"/>
          <w:szCs w:val="24"/>
        </w:rPr>
      </w:pPr>
      <w:r w:rsidRPr="00C2466E">
        <w:rPr>
          <w:rFonts w:ascii="Times New Roman" w:hAnsi="Times New Roman" w:cs="Times New Roman"/>
          <w:sz w:val="24"/>
          <w:szCs w:val="24"/>
        </w:rPr>
        <w:t xml:space="preserve">The economy has also suffered from inflation, and this reduces the rate of expenditure by many consumers. The changes in the global market amidst the rising challenges in the economy make many potential consumers not to afford such services and instead end up suffering and sometimes </w:t>
      </w:r>
      <w:r w:rsidR="006021B8" w:rsidRPr="00C2466E">
        <w:rPr>
          <w:rFonts w:ascii="Times New Roman" w:hAnsi="Times New Roman" w:cs="Times New Roman"/>
          <w:sz w:val="24"/>
          <w:szCs w:val="24"/>
        </w:rPr>
        <w:t>lose their lives. Inflation results in a high cost of living, and service providers have to either increase their prices or close down due to the increased cost of production. In an economy recovering from inflation, it becomes hard to consume services that are not regarded as basic.</w:t>
      </w:r>
    </w:p>
    <w:p w14:paraId="641B8985" w14:textId="584256BA" w:rsidR="006021B8" w:rsidRPr="00C2466E" w:rsidRDefault="00C21A8F" w:rsidP="00C2466E">
      <w:pPr>
        <w:spacing w:line="480" w:lineRule="auto"/>
        <w:ind w:firstLine="720"/>
        <w:rPr>
          <w:rFonts w:ascii="Times New Roman" w:hAnsi="Times New Roman" w:cs="Times New Roman"/>
          <w:sz w:val="24"/>
          <w:szCs w:val="24"/>
        </w:rPr>
      </w:pPr>
      <w:r w:rsidRPr="00C2466E">
        <w:rPr>
          <w:rFonts w:ascii="Times New Roman" w:hAnsi="Times New Roman" w:cs="Times New Roman"/>
          <w:sz w:val="24"/>
          <w:szCs w:val="24"/>
        </w:rPr>
        <w:t xml:space="preserve">If the hospitals develop a communication network that is appealing and attractive to employees, internal conflicts will nit escalate and may even be identified in time. Therefore, this will be an excellent opportunity to engage with each stakeholder regarding the strategic planning </w:t>
      </w:r>
      <w:r w:rsidRPr="00C2466E">
        <w:rPr>
          <w:rFonts w:ascii="Times New Roman" w:hAnsi="Times New Roman" w:cs="Times New Roman"/>
          <w:sz w:val="24"/>
          <w:szCs w:val="24"/>
        </w:rPr>
        <w:lastRenderedPageBreak/>
        <w:t>process. When PK invests heavily in modern technology and online intervention, it will benefit from the manual provision of services and the digital platform, increasing the effectiveness of the strategic plan.</w:t>
      </w:r>
    </w:p>
    <w:p w14:paraId="5BF41B2C" w14:textId="51973F17" w:rsidR="002E3899" w:rsidRDefault="002E3899" w:rsidP="00C2466E">
      <w:pPr>
        <w:spacing w:line="480" w:lineRule="auto"/>
        <w:rPr>
          <w:rFonts w:ascii="Times New Roman" w:hAnsi="Times New Roman" w:cs="Times New Roman"/>
          <w:sz w:val="24"/>
          <w:szCs w:val="24"/>
        </w:rPr>
      </w:pPr>
    </w:p>
    <w:p w14:paraId="325C3796" w14:textId="16CD545B" w:rsidR="00C2466E" w:rsidRDefault="00C2466E" w:rsidP="00C2466E">
      <w:pPr>
        <w:spacing w:line="480" w:lineRule="auto"/>
        <w:rPr>
          <w:rFonts w:ascii="Times New Roman" w:hAnsi="Times New Roman" w:cs="Times New Roman"/>
          <w:sz w:val="24"/>
          <w:szCs w:val="24"/>
        </w:rPr>
      </w:pPr>
    </w:p>
    <w:p w14:paraId="5E29D8E2" w14:textId="06724E4A" w:rsidR="00C2466E" w:rsidRDefault="00C2466E" w:rsidP="00C2466E">
      <w:pPr>
        <w:spacing w:line="480" w:lineRule="auto"/>
        <w:rPr>
          <w:rFonts w:ascii="Times New Roman" w:hAnsi="Times New Roman" w:cs="Times New Roman"/>
          <w:sz w:val="24"/>
          <w:szCs w:val="24"/>
        </w:rPr>
      </w:pPr>
    </w:p>
    <w:p w14:paraId="6A322DD8" w14:textId="2215A3D1" w:rsidR="00C2466E" w:rsidRDefault="00C2466E" w:rsidP="00C2466E">
      <w:pPr>
        <w:spacing w:line="480" w:lineRule="auto"/>
        <w:rPr>
          <w:rFonts w:ascii="Times New Roman" w:hAnsi="Times New Roman" w:cs="Times New Roman"/>
          <w:sz w:val="24"/>
          <w:szCs w:val="24"/>
        </w:rPr>
      </w:pPr>
    </w:p>
    <w:p w14:paraId="333A556E" w14:textId="5FEC21E5" w:rsidR="00C2466E" w:rsidRDefault="00C2466E" w:rsidP="00C2466E">
      <w:pPr>
        <w:spacing w:line="480" w:lineRule="auto"/>
        <w:rPr>
          <w:rFonts w:ascii="Times New Roman" w:hAnsi="Times New Roman" w:cs="Times New Roman"/>
          <w:sz w:val="24"/>
          <w:szCs w:val="24"/>
        </w:rPr>
      </w:pPr>
    </w:p>
    <w:p w14:paraId="00DD2C3B" w14:textId="3FF68556" w:rsidR="00C2466E" w:rsidRDefault="00C2466E" w:rsidP="00C2466E">
      <w:pPr>
        <w:spacing w:line="480" w:lineRule="auto"/>
        <w:rPr>
          <w:rFonts w:ascii="Times New Roman" w:hAnsi="Times New Roman" w:cs="Times New Roman"/>
          <w:sz w:val="24"/>
          <w:szCs w:val="24"/>
        </w:rPr>
      </w:pPr>
    </w:p>
    <w:p w14:paraId="6F660D08" w14:textId="390EDA93" w:rsidR="00C2466E" w:rsidRDefault="00C2466E" w:rsidP="00C2466E">
      <w:pPr>
        <w:spacing w:line="480" w:lineRule="auto"/>
        <w:rPr>
          <w:rFonts w:ascii="Times New Roman" w:hAnsi="Times New Roman" w:cs="Times New Roman"/>
          <w:sz w:val="24"/>
          <w:szCs w:val="24"/>
        </w:rPr>
      </w:pPr>
    </w:p>
    <w:p w14:paraId="09E41E2F" w14:textId="0F66B051" w:rsidR="00C2466E" w:rsidRDefault="00C2466E" w:rsidP="00C2466E">
      <w:pPr>
        <w:spacing w:line="480" w:lineRule="auto"/>
        <w:rPr>
          <w:rFonts w:ascii="Times New Roman" w:hAnsi="Times New Roman" w:cs="Times New Roman"/>
          <w:sz w:val="24"/>
          <w:szCs w:val="24"/>
        </w:rPr>
      </w:pPr>
    </w:p>
    <w:p w14:paraId="7186D296" w14:textId="5C49C96A" w:rsidR="00C2466E" w:rsidRDefault="00C2466E" w:rsidP="00C2466E">
      <w:pPr>
        <w:spacing w:line="480" w:lineRule="auto"/>
        <w:rPr>
          <w:rFonts w:ascii="Times New Roman" w:hAnsi="Times New Roman" w:cs="Times New Roman"/>
          <w:sz w:val="24"/>
          <w:szCs w:val="24"/>
        </w:rPr>
      </w:pPr>
    </w:p>
    <w:p w14:paraId="15C0CA57" w14:textId="201F357D" w:rsidR="00C2466E" w:rsidRDefault="00C2466E" w:rsidP="00C2466E">
      <w:pPr>
        <w:spacing w:line="480" w:lineRule="auto"/>
        <w:rPr>
          <w:rFonts w:ascii="Times New Roman" w:hAnsi="Times New Roman" w:cs="Times New Roman"/>
          <w:sz w:val="24"/>
          <w:szCs w:val="24"/>
        </w:rPr>
      </w:pPr>
    </w:p>
    <w:p w14:paraId="6853B3A1" w14:textId="6E1F22AB" w:rsidR="00C2466E" w:rsidRDefault="00C2466E" w:rsidP="00C2466E">
      <w:pPr>
        <w:spacing w:line="480" w:lineRule="auto"/>
        <w:rPr>
          <w:rFonts w:ascii="Times New Roman" w:hAnsi="Times New Roman" w:cs="Times New Roman"/>
          <w:sz w:val="24"/>
          <w:szCs w:val="24"/>
        </w:rPr>
      </w:pPr>
    </w:p>
    <w:p w14:paraId="3B81EBA3" w14:textId="0239AD40" w:rsidR="00C2466E" w:rsidRDefault="00C2466E" w:rsidP="00C2466E">
      <w:pPr>
        <w:spacing w:line="480" w:lineRule="auto"/>
        <w:rPr>
          <w:rFonts w:ascii="Times New Roman" w:hAnsi="Times New Roman" w:cs="Times New Roman"/>
          <w:sz w:val="24"/>
          <w:szCs w:val="24"/>
        </w:rPr>
      </w:pPr>
    </w:p>
    <w:p w14:paraId="79B82C57" w14:textId="2989F960" w:rsidR="00C2466E" w:rsidRDefault="00C2466E" w:rsidP="00C2466E">
      <w:pPr>
        <w:spacing w:line="480" w:lineRule="auto"/>
        <w:rPr>
          <w:rFonts w:ascii="Times New Roman" w:hAnsi="Times New Roman" w:cs="Times New Roman"/>
          <w:sz w:val="24"/>
          <w:szCs w:val="24"/>
        </w:rPr>
      </w:pPr>
    </w:p>
    <w:p w14:paraId="2D309458" w14:textId="3BB7BDD9" w:rsidR="00C2466E" w:rsidRDefault="00C2466E" w:rsidP="00C2466E">
      <w:pPr>
        <w:spacing w:line="480" w:lineRule="auto"/>
        <w:rPr>
          <w:rFonts w:ascii="Times New Roman" w:hAnsi="Times New Roman" w:cs="Times New Roman"/>
          <w:sz w:val="24"/>
          <w:szCs w:val="24"/>
        </w:rPr>
      </w:pPr>
    </w:p>
    <w:p w14:paraId="12FB0B6C" w14:textId="43F1DCB1" w:rsidR="00C2466E" w:rsidRDefault="00C2466E" w:rsidP="00C2466E">
      <w:pPr>
        <w:spacing w:line="480" w:lineRule="auto"/>
        <w:rPr>
          <w:rFonts w:ascii="Times New Roman" w:hAnsi="Times New Roman" w:cs="Times New Roman"/>
          <w:sz w:val="24"/>
          <w:szCs w:val="24"/>
        </w:rPr>
      </w:pPr>
    </w:p>
    <w:p w14:paraId="1BAEDD81" w14:textId="70A339CA" w:rsidR="00C2466E" w:rsidRDefault="00C2466E" w:rsidP="00C2466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51A2BC9" w14:textId="77777777" w:rsidR="00C256D9" w:rsidRPr="00C2466E" w:rsidRDefault="00C256D9" w:rsidP="00C2466E">
      <w:pPr>
        <w:spacing w:line="480" w:lineRule="auto"/>
        <w:rPr>
          <w:rFonts w:ascii="Times New Roman" w:hAnsi="Times New Roman" w:cs="Times New Roman"/>
          <w:sz w:val="24"/>
          <w:szCs w:val="24"/>
        </w:rPr>
      </w:pPr>
      <w:bookmarkStart w:id="1" w:name="_Hlk44958537"/>
      <w:r w:rsidRPr="00C2466E">
        <w:rPr>
          <w:rFonts w:ascii="Times New Roman" w:hAnsi="Times New Roman" w:cs="Times New Roman"/>
          <w:sz w:val="24"/>
          <w:szCs w:val="24"/>
        </w:rPr>
        <w:t>Abdel-Basset, M</w:t>
      </w:r>
      <w:bookmarkEnd w:id="1"/>
      <w:r w:rsidRPr="00C2466E">
        <w:rPr>
          <w:rFonts w:ascii="Times New Roman" w:hAnsi="Times New Roman" w:cs="Times New Roman"/>
          <w:sz w:val="24"/>
          <w:szCs w:val="24"/>
        </w:rPr>
        <w:t>., Mohamed, M. and Smarandache, F., 2018. An extension of neutrosophic</w:t>
      </w:r>
      <w:r>
        <w:rPr>
          <w:rFonts w:ascii="Times New Roman" w:hAnsi="Times New Roman" w:cs="Times New Roman"/>
          <w:sz w:val="24"/>
          <w:szCs w:val="24"/>
        </w:rPr>
        <w:t xml:space="preserve"> </w:t>
      </w:r>
      <w:r w:rsidRPr="00C2466E">
        <w:rPr>
          <w:rFonts w:ascii="Times New Roman" w:hAnsi="Times New Roman" w:cs="Times New Roman"/>
          <w:sz w:val="24"/>
          <w:szCs w:val="24"/>
        </w:rPr>
        <w:t>AHP–SWOT analysis for strategic planning and decision-making. Symmetry, 10(4),</w:t>
      </w:r>
      <w:r>
        <w:rPr>
          <w:rFonts w:ascii="Times New Roman" w:hAnsi="Times New Roman" w:cs="Times New Roman"/>
          <w:sz w:val="24"/>
          <w:szCs w:val="24"/>
        </w:rPr>
        <w:t xml:space="preserve"> </w:t>
      </w:r>
      <w:r w:rsidRPr="00C2466E">
        <w:rPr>
          <w:rFonts w:ascii="Times New Roman" w:hAnsi="Times New Roman" w:cs="Times New Roman"/>
          <w:sz w:val="24"/>
          <w:szCs w:val="24"/>
        </w:rPr>
        <w:t>p.116.</w:t>
      </w:r>
    </w:p>
    <w:p w14:paraId="580E70AB" w14:textId="77777777" w:rsidR="00C256D9" w:rsidRDefault="00C256D9" w:rsidP="00C2466E">
      <w:pPr>
        <w:spacing w:line="480" w:lineRule="auto"/>
        <w:rPr>
          <w:rFonts w:ascii="Times New Roman" w:hAnsi="Times New Roman" w:cs="Times New Roman"/>
          <w:sz w:val="24"/>
          <w:szCs w:val="24"/>
        </w:rPr>
      </w:pPr>
      <w:bookmarkStart w:id="2" w:name="_Hlk44958607"/>
      <w:r w:rsidRPr="00C2466E">
        <w:rPr>
          <w:rFonts w:ascii="Times New Roman" w:hAnsi="Times New Roman" w:cs="Times New Roman"/>
          <w:sz w:val="24"/>
          <w:szCs w:val="24"/>
        </w:rPr>
        <w:t>David, F. R.</w:t>
      </w:r>
      <w:bookmarkEnd w:id="2"/>
      <w:r w:rsidRPr="00C2466E">
        <w:rPr>
          <w:rFonts w:ascii="Times New Roman" w:hAnsi="Times New Roman" w:cs="Times New Roman"/>
          <w:sz w:val="24"/>
          <w:szCs w:val="24"/>
        </w:rPr>
        <w:t>, Creek, S.A., &amp;amp; David, F. R. (2019). What is the key to effective SWOT analysis,</w:t>
      </w:r>
      <w:r>
        <w:rPr>
          <w:rFonts w:ascii="Times New Roman" w:hAnsi="Times New Roman" w:cs="Times New Roman"/>
          <w:sz w:val="24"/>
          <w:szCs w:val="24"/>
        </w:rPr>
        <w:t xml:space="preserve"> </w:t>
      </w:r>
      <w:r w:rsidRPr="00C2466E">
        <w:rPr>
          <w:rFonts w:ascii="Times New Roman" w:hAnsi="Times New Roman" w:cs="Times New Roman"/>
          <w:sz w:val="24"/>
          <w:szCs w:val="24"/>
        </w:rPr>
        <w:t>including AQCD factor? SAM Advanced Management Journal, 84(1), 25.</w:t>
      </w:r>
    </w:p>
    <w:p w14:paraId="3D05483B" w14:textId="77777777" w:rsidR="00C256D9" w:rsidRPr="00C2466E" w:rsidRDefault="00C256D9" w:rsidP="00C2466E">
      <w:pPr>
        <w:spacing w:line="480" w:lineRule="auto"/>
        <w:rPr>
          <w:rFonts w:ascii="Times New Roman" w:hAnsi="Times New Roman" w:cs="Times New Roman"/>
          <w:sz w:val="24"/>
          <w:szCs w:val="24"/>
        </w:rPr>
      </w:pPr>
      <w:bookmarkStart w:id="3" w:name="_Hlk44958754"/>
      <w:r w:rsidRPr="00C2466E">
        <w:rPr>
          <w:rFonts w:ascii="Times New Roman" w:hAnsi="Times New Roman" w:cs="Times New Roman"/>
          <w:sz w:val="24"/>
          <w:szCs w:val="24"/>
        </w:rPr>
        <w:t>Gürel, E. and Tat, M., 2017</w:t>
      </w:r>
      <w:bookmarkEnd w:id="3"/>
      <w:r w:rsidRPr="00C2466E">
        <w:rPr>
          <w:rFonts w:ascii="Times New Roman" w:hAnsi="Times New Roman" w:cs="Times New Roman"/>
          <w:sz w:val="24"/>
          <w:szCs w:val="24"/>
        </w:rPr>
        <w:t>. SWOT analysis: a theoretical review. Journal of International</w:t>
      </w:r>
    </w:p>
    <w:p w14:paraId="0EB0DFCB" w14:textId="77777777" w:rsidR="00C256D9" w:rsidRPr="00C2466E" w:rsidRDefault="00C256D9" w:rsidP="00C2466E">
      <w:pPr>
        <w:spacing w:line="480" w:lineRule="auto"/>
        <w:rPr>
          <w:rFonts w:ascii="Times New Roman" w:hAnsi="Times New Roman" w:cs="Times New Roman"/>
          <w:sz w:val="24"/>
          <w:szCs w:val="24"/>
        </w:rPr>
      </w:pPr>
      <w:r w:rsidRPr="00C2466E">
        <w:rPr>
          <w:rFonts w:ascii="Times New Roman" w:hAnsi="Times New Roman" w:cs="Times New Roman"/>
          <w:sz w:val="24"/>
          <w:szCs w:val="24"/>
        </w:rPr>
        <w:t>Social Research, 10(51).</w:t>
      </w:r>
    </w:p>
    <w:sectPr w:rsidR="00C256D9" w:rsidRPr="00C2466E" w:rsidSect="004B6C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3844F0" w14:textId="77777777" w:rsidR="006F71AE" w:rsidRDefault="006F71AE" w:rsidP="004B6C1C">
      <w:pPr>
        <w:spacing w:after="0" w:line="240" w:lineRule="auto"/>
      </w:pPr>
      <w:r>
        <w:separator/>
      </w:r>
    </w:p>
  </w:endnote>
  <w:endnote w:type="continuationSeparator" w:id="0">
    <w:p w14:paraId="6D46D5E6" w14:textId="77777777" w:rsidR="006F71AE" w:rsidRDefault="006F71AE" w:rsidP="004B6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07E34" w14:textId="77777777" w:rsidR="006F71AE" w:rsidRDefault="006F71AE" w:rsidP="004B6C1C">
      <w:pPr>
        <w:spacing w:after="0" w:line="240" w:lineRule="auto"/>
      </w:pPr>
      <w:r>
        <w:separator/>
      </w:r>
    </w:p>
  </w:footnote>
  <w:footnote w:type="continuationSeparator" w:id="0">
    <w:p w14:paraId="30F2A56F" w14:textId="77777777" w:rsidR="006F71AE" w:rsidRDefault="006F71AE" w:rsidP="004B6C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3270623"/>
      <w:docPartObj>
        <w:docPartGallery w:val="Page Numbers (Top of Page)"/>
        <w:docPartUnique/>
      </w:docPartObj>
    </w:sdtPr>
    <w:sdtEndPr>
      <w:rPr>
        <w:noProof/>
      </w:rPr>
    </w:sdtEndPr>
    <w:sdtContent>
      <w:p w14:paraId="135510EA" w14:textId="7E3F1E4D" w:rsidR="004B6C1C" w:rsidRDefault="004B6C1C">
        <w:pPr>
          <w:pStyle w:val="Header"/>
          <w:jc w:val="right"/>
        </w:pPr>
        <w:r>
          <w:fldChar w:fldCharType="begin"/>
        </w:r>
        <w:r>
          <w:instrText xml:space="preserve"> PAGE   \* MERGEFORMAT </w:instrText>
        </w:r>
        <w:r>
          <w:fldChar w:fldCharType="separate"/>
        </w:r>
        <w:r w:rsidR="00A822DD">
          <w:rPr>
            <w:noProof/>
          </w:rPr>
          <w:t>6</w:t>
        </w:r>
        <w:r>
          <w:rPr>
            <w:noProof/>
          </w:rPr>
          <w:fldChar w:fldCharType="end"/>
        </w:r>
      </w:p>
    </w:sdtContent>
  </w:sdt>
  <w:p w14:paraId="6747E9EE" w14:textId="2D9BD49A" w:rsidR="004B6C1C" w:rsidRDefault="004B6C1C">
    <w:pPr>
      <w:pStyle w:val="Header"/>
    </w:pPr>
    <w:r>
      <w:t>SWOT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3687990"/>
      <w:docPartObj>
        <w:docPartGallery w:val="Page Numbers (Top of Page)"/>
        <w:docPartUnique/>
      </w:docPartObj>
    </w:sdtPr>
    <w:sdtEndPr>
      <w:rPr>
        <w:noProof/>
      </w:rPr>
    </w:sdtEndPr>
    <w:sdtContent>
      <w:p w14:paraId="19FB00FC" w14:textId="2EFD7468" w:rsidR="004B6C1C" w:rsidRDefault="004B6C1C">
        <w:pPr>
          <w:pStyle w:val="Header"/>
          <w:jc w:val="right"/>
        </w:pPr>
        <w:r>
          <w:fldChar w:fldCharType="begin"/>
        </w:r>
        <w:r>
          <w:instrText xml:space="preserve"> PAGE   \* MERGEFORMAT </w:instrText>
        </w:r>
        <w:r>
          <w:fldChar w:fldCharType="separate"/>
        </w:r>
        <w:r w:rsidR="00A822DD">
          <w:rPr>
            <w:noProof/>
          </w:rPr>
          <w:t>1</w:t>
        </w:r>
        <w:r>
          <w:rPr>
            <w:noProof/>
          </w:rPr>
          <w:fldChar w:fldCharType="end"/>
        </w:r>
      </w:p>
    </w:sdtContent>
  </w:sdt>
  <w:p w14:paraId="0188CDEB" w14:textId="1E7D4B13" w:rsidR="004B6C1C" w:rsidRDefault="004B6C1C">
    <w:pPr>
      <w:pStyle w:val="Header"/>
    </w:pPr>
    <w:r>
      <w:t>Running Head: SWOT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899"/>
    <w:rsid w:val="00060EF5"/>
    <w:rsid w:val="00273E6F"/>
    <w:rsid w:val="002E3899"/>
    <w:rsid w:val="004B6C1C"/>
    <w:rsid w:val="005558B3"/>
    <w:rsid w:val="006021B8"/>
    <w:rsid w:val="006F71AE"/>
    <w:rsid w:val="009D5DA4"/>
    <w:rsid w:val="00A822DD"/>
    <w:rsid w:val="00A9356F"/>
    <w:rsid w:val="00AD266A"/>
    <w:rsid w:val="00BB4588"/>
    <w:rsid w:val="00C21A8F"/>
    <w:rsid w:val="00C2466E"/>
    <w:rsid w:val="00C256D9"/>
    <w:rsid w:val="00CD328D"/>
    <w:rsid w:val="00DF0C8E"/>
    <w:rsid w:val="00DF41F8"/>
    <w:rsid w:val="00F91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6E809"/>
  <w15:chartTrackingRefBased/>
  <w15:docId w15:val="{5A7236AA-9565-4ABC-925C-8EAAFB5C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8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899"/>
  </w:style>
  <w:style w:type="paragraph" w:styleId="Footer">
    <w:name w:val="footer"/>
    <w:basedOn w:val="Normal"/>
    <w:link w:val="FooterChar"/>
    <w:uiPriority w:val="99"/>
    <w:unhideWhenUsed/>
    <w:rsid w:val="002E3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1022</Words>
  <Characters>5830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kanyi</dc:creator>
  <cp:lastModifiedBy>hp</cp:lastModifiedBy>
  <cp:revision>2</cp:revision>
  <dcterms:created xsi:type="dcterms:W3CDTF">2020-07-06T18:28:00Z</dcterms:created>
  <dcterms:modified xsi:type="dcterms:W3CDTF">2020-07-06T18:28:00Z</dcterms:modified>
</cp:coreProperties>
</file>